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8C" w:rsidRPr="00317FE7" w:rsidRDefault="000C0D0C" w:rsidP="00172F22">
      <w:pPr>
        <w:shd w:val="clear" w:color="auto" w:fill="FFFFFF"/>
        <w:spacing w:after="0" w:line="240" w:lineRule="auto"/>
        <w:ind w:left="3969" w:hanging="396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001B2A" w:rsidRPr="00317F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="00333067" w:rsidRPr="00317F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8</w:t>
      </w:r>
      <w:r w:rsidR="00001B2A" w:rsidRPr="00317F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.02.2017 </w:t>
      </w:r>
      <w:r w:rsidRPr="00317FE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р. </w:t>
      </w:r>
      <w:bookmarkStart w:id="0" w:name="_GoBack"/>
      <w:bookmarkEnd w:id="0"/>
    </w:p>
    <w:p w:rsidR="00061E81" w:rsidRPr="00317FE7" w:rsidRDefault="003328B7" w:rsidP="00172F2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="00061E81" w:rsidRPr="00317FE7">
        <w:rPr>
          <w:rFonts w:ascii="Times New Roman" w:hAnsi="Times New Roman" w:cs="Times New Roman"/>
          <w:b/>
          <w:sz w:val="24"/>
          <w:szCs w:val="24"/>
          <w:lang w:val="uk-UA"/>
        </w:rPr>
        <w:t>рем’єр</w:t>
      </w:r>
      <w:proofErr w:type="spellEnd"/>
      <w:r w:rsidR="00061E81" w:rsidRPr="00317FE7">
        <w:rPr>
          <w:rFonts w:ascii="Times New Roman" w:hAnsi="Times New Roman" w:cs="Times New Roman"/>
          <w:b/>
          <w:sz w:val="24"/>
          <w:szCs w:val="24"/>
          <w:lang w:val="uk-UA"/>
        </w:rPr>
        <w:t>-міністру України</w:t>
      </w:r>
    </w:p>
    <w:p w:rsidR="00061E81" w:rsidRPr="00317FE7" w:rsidRDefault="00C11446" w:rsidP="00172F2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7FE7">
        <w:rPr>
          <w:rFonts w:ascii="Times New Roman" w:hAnsi="Times New Roman" w:cs="Times New Roman"/>
          <w:b/>
          <w:sz w:val="24"/>
          <w:szCs w:val="24"/>
          <w:lang w:val="uk-UA"/>
        </w:rPr>
        <w:t>Гройсману</w:t>
      </w:r>
      <w:proofErr w:type="spellEnd"/>
      <w:r w:rsidRPr="00317F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В.Б. </w:t>
      </w:r>
    </w:p>
    <w:p w:rsidR="00061E81" w:rsidRPr="00317FE7" w:rsidRDefault="00061E81" w:rsidP="00172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1E81" w:rsidRPr="00317FE7" w:rsidRDefault="00061E81" w:rsidP="001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b/>
          <w:sz w:val="24"/>
          <w:szCs w:val="24"/>
          <w:lang w:val="uk-UA"/>
        </w:rPr>
        <w:t>Відкритий лист</w:t>
      </w:r>
    </w:p>
    <w:p w:rsidR="00061E81" w:rsidRPr="00317FE7" w:rsidRDefault="00061E81" w:rsidP="00172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1E81" w:rsidRPr="00317FE7" w:rsidRDefault="00061E81" w:rsidP="00172F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Вельмишановний </w:t>
      </w:r>
      <w:r w:rsidR="003328B7" w:rsidRPr="00317FE7">
        <w:rPr>
          <w:rFonts w:ascii="Times New Roman" w:hAnsi="Times New Roman" w:cs="Times New Roman"/>
          <w:b/>
          <w:i/>
          <w:sz w:val="24"/>
          <w:szCs w:val="24"/>
          <w:lang w:val="uk-UA"/>
        </w:rPr>
        <w:t>Володимире Борисовичу</w:t>
      </w:r>
      <w:r w:rsidRPr="00317FE7">
        <w:rPr>
          <w:rFonts w:ascii="Times New Roman" w:hAnsi="Times New Roman" w:cs="Times New Roman"/>
          <w:b/>
          <w:i/>
          <w:sz w:val="24"/>
          <w:szCs w:val="24"/>
          <w:lang w:val="uk-UA"/>
        </w:rPr>
        <w:t>!</w:t>
      </w:r>
    </w:p>
    <w:p w:rsidR="003D1C8C" w:rsidRPr="00317FE7" w:rsidRDefault="003D1C8C" w:rsidP="0017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</w:pPr>
    </w:p>
    <w:p w:rsidR="003279C0" w:rsidRPr="00317FE7" w:rsidRDefault="003D1C8C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Асоціація тваринників України висловлює Вам та </w:t>
      </w:r>
      <w:r w:rsidRPr="00317F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Кабінету Міністрів України глибоку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повагу та </w:t>
      </w:r>
      <w:r w:rsidR="00996340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щиро </w:t>
      </w:r>
      <w:r w:rsidR="003C36C4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вдячність за безпрецедент</w:t>
      </w:r>
      <w:r w:rsidR="00335267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ну підтримку в</w:t>
      </w:r>
      <w:r w:rsidR="000D2EEA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2018 році</w:t>
      </w:r>
      <w:r w:rsidR="003C36C4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галузі</w:t>
      </w:r>
      <w:r w:rsidR="005C1417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тваринництва</w:t>
      </w:r>
      <w:r w:rsidR="00335267" w:rsidRPr="00317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35267"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4 млрд. грн.</w:t>
      </w:r>
      <w:r w:rsidR="000D2EEA"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C1417"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2EE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якої </w:t>
      </w:r>
      <w:r w:rsidR="0033526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дуже </w:t>
      </w:r>
      <w:r w:rsidR="000D2EE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потребують виробники, особливо середні та малі, </w:t>
      </w:r>
      <w:r w:rsidR="005C1417"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Законом </w:t>
      </w:r>
      <w:r w:rsidR="00240E42" w:rsidRPr="00317FE7">
        <w:rPr>
          <w:rFonts w:ascii="Times New Roman" w:hAnsi="Times New Roman" w:cs="Times New Roman"/>
          <w:sz w:val="24"/>
          <w:szCs w:val="24"/>
          <w:lang w:val="uk-UA"/>
        </w:rPr>
        <w:t>України «Про Державн</w:t>
      </w:r>
      <w:r w:rsidR="005C1417"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ий бюджет України на 2018 рік». </w:t>
      </w:r>
      <w:r w:rsidR="0099634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="0033306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79C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свідчить</w:t>
      </w:r>
      <w:r w:rsidR="00EE52A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, що для держави наразі розвиток та підтримка г</w:t>
      </w:r>
      <w:r w:rsidR="003279C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алузі тваринництва</w:t>
      </w:r>
      <w:r w:rsidR="00F46EE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306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="00EE52A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один із ключових пріоритетів.  </w:t>
      </w:r>
    </w:p>
    <w:p w:rsidR="00604D69" w:rsidRPr="00317FE7" w:rsidRDefault="00BA4AE0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 січня 2018 року Уряд </w:t>
      </w:r>
      <w:r w:rsidR="0033306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своєму засіданні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вже прийняв постанову «Про затвердження порядку використання коштів, передбачених у державному бюджеті для підтримки галузі тваринництва», що звісно пришвидшує реалізацію бюджетних програм, проте, на жаль, прийняття акту відбулося без обговорення з громадськістю. Тому </w:t>
      </w:r>
      <w:r w:rsidR="001E40DF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дуже </w:t>
      </w:r>
      <w:r w:rsidR="00E1733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важливо </w:t>
      </w:r>
      <w:r w:rsidR="0033306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доопрацювати </w:t>
      </w:r>
      <w:r w:rsidR="00CF7AB9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напрями та </w:t>
      </w:r>
      <w:r w:rsidR="003279C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механізми державної підтримки галузі тваринництва, які максимально враховуватимуть </w:t>
      </w:r>
      <w:r w:rsidR="00EB67C1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реальні </w:t>
      </w:r>
      <w:r w:rsidR="003279C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запити та потреби </w:t>
      </w:r>
      <w:r w:rsidR="00612F99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аграрних</w:t>
      </w:r>
      <w:r w:rsidR="0085105D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418D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господарств, </w:t>
      </w:r>
      <w:r w:rsidR="009027F4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прийнявши відповідні зміни до</w:t>
      </w:r>
      <w:r w:rsidR="0033306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цієї</w:t>
      </w:r>
      <w:r w:rsidR="009027F4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постанови. </w:t>
      </w:r>
    </w:p>
    <w:p w:rsidR="00B700FC" w:rsidRPr="00317FE7" w:rsidRDefault="0085105D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Асоціація тваринників України як найбільша профільна галузева асоціація галузі тваринництва та її </w:t>
      </w:r>
      <w:r w:rsidR="00EB67C1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сільськогосподарські </w:t>
      </w:r>
      <w:r w:rsidR="00C42864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виробники </w:t>
      </w:r>
      <w:r w:rsidR="009027F4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="00B700F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еред пріоритетних напрямів </w:t>
      </w:r>
      <w:r w:rsidR="00CC41F7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механізмів </w:t>
      </w:r>
      <w:r w:rsidR="00B700F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державно</w:t>
      </w:r>
      <w:r w:rsidR="00EA0E82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ї підтримки галузі тваринництва</w:t>
      </w:r>
      <w:r w:rsidR="00B700F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734C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пропонує:</w:t>
      </w:r>
    </w:p>
    <w:p w:rsidR="007B5C25" w:rsidRPr="00317FE7" w:rsidRDefault="00AB556B" w:rsidP="00172F22">
      <w:pPr>
        <w:pStyle w:val="ac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Спростити погодження проектної </w:t>
      </w:r>
      <w:proofErr w:type="spellStart"/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документац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>ії</w:t>
      </w:r>
      <w:proofErr w:type="spellEnd"/>
      <w:r w:rsidRPr="0031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>будівництво</w:t>
      </w:r>
      <w:proofErr w:type="spellEnd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>реконструкцію</w:t>
      </w:r>
      <w:proofErr w:type="spellEnd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>тваринни</w:t>
      </w:r>
      <w:proofErr w:type="spellEnd"/>
      <w:r w:rsidR="009D19A3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proofErr w:type="spellStart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>ьких</w:t>
      </w:r>
      <w:proofErr w:type="spellEnd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 xml:space="preserve"> ферм і </w:t>
      </w:r>
      <w:proofErr w:type="spellStart"/>
      <w:r w:rsidRPr="00317FE7">
        <w:rPr>
          <w:rFonts w:ascii="Times New Roman" w:eastAsia="Times New Roman" w:hAnsi="Times New Roman" w:cs="Times New Roman"/>
          <w:b/>
          <w:sz w:val="24"/>
          <w:szCs w:val="24"/>
        </w:rPr>
        <w:t>комплексів</w:t>
      </w:r>
      <w:proofErr w:type="spellEnd"/>
      <w:r w:rsidRPr="0031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A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1EF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отриманні через комісії в областях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частково</w:t>
      </w:r>
      <w:r w:rsidR="009B1EF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відшкодуванн</w:t>
      </w:r>
      <w:r w:rsidR="009B1EF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9D19A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вартості </w:t>
      </w:r>
      <w:r w:rsidR="009B1EF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понесених витрат завершених у поточному році етап</w:t>
      </w:r>
      <w:r w:rsidR="007B5C2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будівництва та реконструкції. </w:t>
      </w:r>
    </w:p>
    <w:p w:rsidR="004E68D5" w:rsidRPr="00317FE7" w:rsidRDefault="007B5C25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жаль </w:t>
      </w:r>
      <w:r w:rsidR="00AD6A5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кредитами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виробникам свинини буде досить складно отримати </w:t>
      </w:r>
      <w:r w:rsidR="005908E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компенсацію будівництва чи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реконструкції тваринницьких ферм і комплексів </w:t>
      </w:r>
      <w:r w:rsidR="005908E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(альтернативний механізм підтримки за новим Порядком), так як </w:t>
      </w:r>
      <w:r w:rsidR="005D3C9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банки</w:t>
      </w:r>
      <w:r w:rsidR="005908E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через проблему з АЧС вважають проекти з свинарства ризиковими, </w:t>
      </w:r>
      <w:r w:rsidR="005D3C9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="005908E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бажають їх </w:t>
      </w:r>
      <w:r w:rsidR="005D3C9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</w:t>
      </w:r>
      <w:r w:rsidR="005908E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увати, а страхові компанії страхувати по ним ризики. </w:t>
      </w:r>
    </w:p>
    <w:p w:rsidR="005908EC" w:rsidRPr="00317FE7" w:rsidRDefault="005908EC" w:rsidP="00172F22">
      <w:pPr>
        <w:pStyle w:val="ac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Ввести 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r w:rsidR="009E3536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омпенсацію</w:t>
      </w:r>
      <w:r w:rsidR="004E68D5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відсотків за кредитами на обігові кошти</w:t>
      </w:r>
      <w:r w:rsidR="004E68D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діючих підприємств промисл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ового свинарства та скотарства (не лише для вівчарства, козівництва, бджільництва, звірівництва, кролівництва, шовківництва, аквакультури). </w:t>
      </w:r>
    </w:p>
    <w:p w:rsidR="005908EC" w:rsidRPr="00317FE7" w:rsidRDefault="005908EC" w:rsidP="00172F22">
      <w:pPr>
        <w:pStyle w:val="ac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Передбачити </w:t>
      </w:r>
      <w:r w:rsidR="004E68D5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</w:t>
      </w:r>
      <w:r w:rsidR="0052719A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юджетн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дотацію</w:t>
      </w:r>
      <w:r w:rsidR="0052719A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</w:t>
      </w:r>
      <w:r w:rsidR="00B700F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виробників свинини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, як мінімум,</w:t>
      </w:r>
      <w:r w:rsidR="00B700F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43F4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розмірі </w:t>
      </w:r>
      <w:r w:rsidR="00B700F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2 грн на кілограм свинини</w:t>
      </w:r>
      <w:r w:rsidR="00FF3D51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часткову підтримку відміненій </w:t>
      </w:r>
      <w:proofErr w:type="spellStart"/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квазіакумуляції</w:t>
      </w:r>
      <w:proofErr w:type="spellEnd"/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ПДВ.</w:t>
      </w:r>
    </w:p>
    <w:p w:rsidR="00B700FC" w:rsidRPr="00317FE7" w:rsidRDefault="00EE5085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</w:t>
      </w:r>
      <w:r w:rsidR="004E68D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иробники</w:t>
      </w:r>
      <w:r w:rsidR="00B700F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свинини через відміну </w:t>
      </w:r>
      <w:proofErr w:type="spellStart"/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квазіакумуляції</w:t>
      </w:r>
      <w:proofErr w:type="spellEnd"/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ПДВ </w:t>
      </w:r>
      <w:r w:rsidR="0052719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вже не</w:t>
      </w:r>
      <w:r w:rsidR="0056638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суть серйозні збитки</w:t>
      </w:r>
      <w:r w:rsidR="006A4E38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(зниження ліквідності </w:t>
      </w:r>
      <w:r w:rsidR="0056638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підприємств, </w:t>
      </w:r>
      <w:r w:rsidR="006A4E38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дефіцит обігових коштів, збільшення окупності інвестиційних проектів)</w:t>
      </w:r>
      <w:r w:rsidR="0056638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потребують альтернативної підтримки. </w:t>
      </w:r>
    </w:p>
    <w:p w:rsidR="00B700FC" w:rsidRPr="00317FE7" w:rsidRDefault="00AD6A50" w:rsidP="00172F22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Передбачити ч</w:t>
      </w:r>
      <w:r w:rsidR="0052719A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асткове </w:t>
      </w:r>
      <w:r w:rsidR="0052719A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відшкодування вартості будівництва та реконструкції </w:t>
      </w:r>
      <w:r w:rsidR="00B700F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підприємств інфраструктури тваринницьких комплексів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CC41F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технологічних комбікормових заводів та </w:t>
      </w:r>
      <w:proofErr w:type="spellStart"/>
      <w:r w:rsidR="00CC41F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цехів</w:t>
      </w:r>
      <w:proofErr w:type="spellEnd"/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, заводів по виробництву кормів</w:t>
      </w:r>
      <w:r w:rsidR="00CC41F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00F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</w:t>
      </w:r>
      <w:r w:rsidR="000C0D0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збільшення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00F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локалізації</w:t>
      </w:r>
      <w:r w:rsidR="00CC41F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власного</w:t>
      </w:r>
      <w:r w:rsidR="00CC41F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виробництва кормів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CC41F7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82E7E" w:rsidRPr="00317FE7" w:rsidRDefault="00AD6A50" w:rsidP="00172F22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Запровадити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виплату</w:t>
      </w:r>
      <w:r w:rsidR="00E82E7E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часткового відшкодування</w:t>
      </w:r>
      <w:r w:rsidR="00E82E7E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вартості будівництва та реконструкції тваринницьких ферм і комплексів </w:t>
      </w:r>
      <w:r w:rsidR="00E82E7E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щоквартально</w:t>
      </w:r>
      <w:r w:rsidR="000C0D0C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E353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(а не вкінці року) виходячи з </w:t>
      </w:r>
      <w:r w:rsidR="000C0D0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заявок</w:t>
      </w:r>
      <w:r w:rsidR="009E3536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 яким комісіями прийняті позитивні рішення та по мірі </w:t>
      </w:r>
      <w:r w:rsidR="000C0D0C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здачі етапів будівництва та реконструкції в експлуатацію. </w:t>
      </w:r>
    </w:p>
    <w:p w:rsidR="005D2E6E" w:rsidRPr="00317FE7" w:rsidRDefault="00AD6A50" w:rsidP="00172F22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Зробити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відкритий реєстр</w:t>
      </w:r>
      <w:r w:rsidR="005D2E6E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суб’єктів отримувачів державної підтримки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частков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відшкодування вартості будівництва та реконструкції тваринницьких ферм і комплексів, доїльних залів, підприємств (</w:t>
      </w:r>
      <w:proofErr w:type="spellStart"/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цехів</w:t>
      </w:r>
      <w:proofErr w:type="spellEnd"/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переробки та зберігання сільськогосподарської продукції. </w:t>
      </w:r>
      <w:r w:rsidR="005D2E6E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A6726" w:rsidRPr="00317FE7" w:rsidRDefault="00AD6A50" w:rsidP="00172F22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</w:t>
      </w: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дерегуляцію</w:t>
      </w:r>
      <w:r w:rsidR="005D2E6E"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діяльності комісій</w:t>
      </w:r>
      <w:r w:rsidR="00EE5085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, які приймають</w:t>
      </w:r>
      <w:r w:rsidR="005D2E6E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про виділення державної підтримки (забезпечення обов’язкової участі громадськості у їх складі). </w:t>
      </w:r>
    </w:p>
    <w:p w:rsidR="009E6B4E" w:rsidRPr="00317FE7" w:rsidRDefault="009E6B4E" w:rsidP="00172F22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Обмежити використання коштів з державного бюджету в поточному році на погашення дебіторської заборгованості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за минулі роки в обсязі до 30% передбаченого фінансування за бюджетними програмами</w:t>
      </w:r>
      <w:r w:rsidR="00AD6A50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спрямовувати більшу частину коштів на розвиток. </w:t>
      </w:r>
    </w:p>
    <w:p w:rsidR="00B700FC" w:rsidRPr="00317FE7" w:rsidRDefault="00B700FC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У зв</w:t>
      </w:r>
      <w:r w:rsidR="0056638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>’язку з викладеним, просимо Вас</w:t>
      </w:r>
      <w:r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терміново доручити Міністерству аграрної політики та промисловості України </w:t>
      </w:r>
      <w:r w:rsidR="0056638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розпочати процес доопрацювання прийнятого порядку використання коштів з державного бюджету для підтримки галузі тваринництва 7 лютого 2018 року шляхом внесення </w:t>
      </w:r>
      <w:r w:rsidR="006A682F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відповідних </w:t>
      </w:r>
      <w:r w:rsidR="00566383" w:rsidRPr="00317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 та долучивши до цього профільну галузеву Асоціацію тваринників України і її виробників. </w:t>
      </w:r>
    </w:p>
    <w:p w:rsidR="00B26DB0" w:rsidRPr="00317FE7" w:rsidRDefault="00B26DB0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6DB0" w:rsidRPr="00317FE7" w:rsidRDefault="00582BAF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17F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Асоц</w:t>
      </w:r>
      <w:r w:rsidRPr="00317FE7">
        <w:rPr>
          <w:rFonts w:ascii="Times New Roman" w:eastAsia="Times New Roman" w:hAnsi="Times New Roman" w:cs="Times New Roman"/>
          <w:b/>
          <w:i/>
          <w:sz w:val="24"/>
          <w:szCs w:val="24"/>
        </w:rPr>
        <w:t>іація</w:t>
      </w:r>
      <w:proofErr w:type="spellEnd"/>
      <w:r w:rsidRPr="00317F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b/>
          <w:i/>
          <w:sz w:val="24"/>
          <w:szCs w:val="24"/>
        </w:rPr>
        <w:t>тваринників</w:t>
      </w:r>
      <w:proofErr w:type="spellEnd"/>
      <w:r w:rsidRPr="00317F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317F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в</w:t>
      </w:r>
      <w:proofErr w:type="spellStart"/>
      <w:r w:rsidR="00B26DB0" w:rsidRPr="00317F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иробники</w:t>
      </w:r>
      <w:proofErr w:type="spellEnd"/>
      <w:r w:rsidR="00B26DB0" w:rsidRPr="00317FE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172F22" w:rsidRPr="00317FE7" w:rsidRDefault="00172F22" w:rsidP="00172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Нива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Переяславщини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, СП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ПАП «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Агропродсервіс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Рантьє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ТОВ «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Галичина-Захід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Бахмутський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Аграрний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Союз ПРАТ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Слобожанський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АК ПАТ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Агрофірма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Орловщіна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" ТОВ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</w:rPr>
        <w:lastRenderedPageBreak/>
        <w:t>Журавка ТОВ</w:t>
      </w:r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>ТОВ «Дан-</w:t>
      </w:r>
      <w:proofErr w:type="spellStart"/>
      <w:r w:rsidRPr="00317FE7">
        <w:rPr>
          <w:rFonts w:ascii="Times New Roman" w:hAnsi="Times New Roman" w:cs="Times New Roman"/>
          <w:sz w:val="24"/>
          <w:szCs w:val="24"/>
          <w:lang w:val="uk-UA"/>
        </w:rPr>
        <w:t>Фарм</w:t>
      </w:r>
      <w:proofErr w:type="spellEnd"/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 Україна»</w:t>
      </w:r>
    </w:p>
    <w:p w:rsidR="00172F22" w:rsidRPr="00317FE7" w:rsidRDefault="00317FE7" w:rsidP="00317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="00172F22" w:rsidRPr="00317FE7">
        <w:rPr>
          <w:rFonts w:ascii="Times New Roman" w:hAnsi="Times New Roman" w:cs="Times New Roman"/>
          <w:sz w:val="24"/>
          <w:szCs w:val="24"/>
          <w:lang w:val="uk-UA"/>
        </w:rPr>
        <w:t>Зоотехнологія</w:t>
      </w:r>
      <w:proofErr w:type="spellEnd"/>
      <w:r w:rsidR="00172F22"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, ТзОВ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>ФГ «Новий рівень 2006»</w:t>
      </w:r>
    </w:p>
    <w:p w:rsidR="00172F22" w:rsidRPr="00317FE7" w:rsidRDefault="00172F22" w:rsidP="00317FE7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  <w:lang w:val="uk-UA"/>
        </w:rPr>
        <w:t>Екогенетикс</w:t>
      </w:r>
      <w:proofErr w:type="spellEnd"/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 ТОВ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ТОВ «Еліта»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>ТзОВ «</w:t>
      </w:r>
      <w:proofErr w:type="spellStart"/>
      <w:r w:rsidRPr="00317FE7">
        <w:rPr>
          <w:rFonts w:ascii="Times New Roman" w:hAnsi="Times New Roman" w:cs="Times New Roman"/>
          <w:sz w:val="24"/>
          <w:szCs w:val="24"/>
          <w:lang w:val="uk-UA"/>
        </w:rPr>
        <w:t>Тарутинська</w:t>
      </w:r>
      <w:proofErr w:type="spellEnd"/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 аграрна компанія» </w:t>
      </w:r>
    </w:p>
    <w:p w:rsidR="00172F22" w:rsidRPr="00317FE7" w:rsidRDefault="00317FE7" w:rsidP="00317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7F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2F22"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ТОВ «Камчатка»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7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«Чорнобай м’ясо»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Кліринг Агро ДП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Лідер, ТзОВ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>Явір-</w:t>
      </w:r>
      <w:proofErr w:type="spellStart"/>
      <w:r w:rsidRPr="00317FE7">
        <w:rPr>
          <w:rFonts w:ascii="Times New Roman" w:hAnsi="Times New Roman" w:cs="Times New Roman"/>
          <w:sz w:val="24"/>
          <w:szCs w:val="24"/>
          <w:lang w:val="uk-UA"/>
        </w:rPr>
        <w:t>Агросервіс</w:t>
      </w:r>
      <w:proofErr w:type="spellEnd"/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 ПП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317FE7">
        <w:rPr>
          <w:rFonts w:ascii="Times New Roman" w:hAnsi="Times New Roman" w:cs="Times New Roman"/>
          <w:sz w:val="24"/>
          <w:szCs w:val="24"/>
          <w:lang w:val="uk-UA"/>
        </w:rPr>
        <w:t>Агроінд</w:t>
      </w:r>
      <w:proofErr w:type="spellEnd"/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ПАП </w:t>
      </w:r>
      <w:proofErr w:type="spellStart"/>
      <w:r w:rsidRPr="00317FE7">
        <w:rPr>
          <w:rFonts w:ascii="Times New Roman" w:hAnsi="Times New Roman" w:cs="Times New Roman"/>
          <w:sz w:val="24"/>
          <w:szCs w:val="24"/>
          <w:lang w:val="uk-UA"/>
        </w:rPr>
        <w:t>Топільче</w:t>
      </w:r>
      <w:proofErr w:type="spellEnd"/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7FE7">
        <w:rPr>
          <w:rFonts w:ascii="Times New Roman" w:hAnsi="Times New Roman" w:cs="Times New Roman"/>
          <w:sz w:val="24"/>
          <w:szCs w:val="24"/>
          <w:lang w:val="uk-UA"/>
        </w:rPr>
        <w:t xml:space="preserve">ПП "Ростислав і К"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 ДГ "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Інституту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с\г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степової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НААНУ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ТОВ "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Украгрохім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Мініч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СФГ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ТОВ «Зелена брама»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hAnsi="Times New Roman" w:cs="Times New Roman"/>
          <w:sz w:val="24"/>
          <w:szCs w:val="24"/>
        </w:rPr>
        <w:t>ФГ «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Шпиколос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Племсервіс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ФГ «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Ланагропрод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Агро-Авангард ФГ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Агрофірма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ім.Шевченка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ТОВ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Біловодський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ТОВ </w:t>
      </w:r>
    </w:p>
    <w:p w:rsidR="00172F22" w:rsidRPr="00317FE7" w:rsidRDefault="00317FE7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ТОВ "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Ен</w:t>
      </w:r>
      <w:r w:rsidR="00172F22" w:rsidRPr="00317FE7">
        <w:rPr>
          <w:rFonts w:ascii="Times New Roman" w:hAnsi="Times New Roman" w:cs="Times New Roman"/>
          <w:sz w:val="24"/>
          <w:szCs w:val="24"/>
        </w:rPr>
        <w:t>вір</w:t>
      </w:r>
      <w:proofErr w:type="spellEnd"/>
      <w:r w:rsidR="00172F22" w:rsidRPr="00317FE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ПП "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Шнайдрук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Станіславович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Куцик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Михайлович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ПП "Дзюба"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Вперед ТОВ АФ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Симиренківське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ТОВ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Престиж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Агролюкс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ФГ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>СТОВ "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Сільськогосподарський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кооператив "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Росія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E7">
        <w:rPr>
          <w:rFonts w:ascii="Times New Roman" w:hAnsi="Times New Roman" w:cs="Times New Roman"/>
          <w:sz w:val="24"/>
          <w:szCs w:val="24"/>
        </w:rPr>
        <w:t xml:space="preserve">ФОП Ткаченко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FE7">
        <w:rPr>
          <w:rFonts w:ascii="Times New Roman" w:hAnsi="Times New Roman" w:cs="Times New Roman"/>
          <w:sz w:val="24"/>
          <w:szCs w:val="24"/>
        </w:rPr>
        <w:t>Вікторович</w:t>
      </w:r>
      <w:proofErr w:type="spellEnd"/>
      <w:r w:rsidRPr="0031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Фермерське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Верітас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-Агро"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ПП "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Курочкіна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Альбіна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Володимирівна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 "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Денихівка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 ДГ "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Шевченківське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"Агро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Дібрівка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Подільський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Бекон ТОВ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 - Союз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ПрАТ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Агропродсервіс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Барком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ТзОВ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Чебені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Агрокомплекс ТОВ,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Деметра ПП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Никоненко Р.В ФОП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Коваль СФНВГ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ІДНА </w:t>
      </w: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СГТзОВ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2F22" w:rsidRPr="00317FE7" w:rsidRDefault="00172F22" w:rsidP="00317FE7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</w:t>
      </w:r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інь</w:t>
      </w:r>
      <w:proofErr w:type="spellEnd"/>
      <w:r w:rsidRPr="00317F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СТОВ </w:t>
      </w:r>
    </w:p>
    <w:p w:rsidR="00C878D0" w:rsidRPr="00317FE7" w:rsidRDefault="00317FE7" w:rsidP="00172F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78D0" w:rsidRPr="00317FE7" w:rsidSect="001F6BA9">
      <w:headerReference w:type="default" r:id="rId7"/>
      <w:pgSz w:w="12240" w:h="15840"/>
      <w:pgMar w:top="44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35" w:rsidRDefault="001C5E35" w:rsidP="00460103">
      <w:pPr>
        <w:spacing w:after="0" w:line="240" w:lineRule="auto"/>
      </w:pPr>
      <w:r>
        <w:separator/>
      </w:r>
    </w:p>
  </w:endnote>
  <w:endnote w:type="continuationSeparator" w:id="0">
    <w:p w:rsidR="001C5E35" w:rsidRDefault="001C5E35" w:rsidP="004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35" w:rsidRDefault="001C5E35" w:rsidP="00460103">
      <w:pPr>
        <w:spacing w:after="0" w:line="240" w:lineRule="auto"/>
      </w:pPr>
      <w:r>
        <w:separator/>
      </w:r>
    </w:p>
  </w:footnote>
  <w:footnote w:type="continuationSeparator" w:id="0">
    <w:p w:rsidR="001C5E35" w:rsidRDefault="001C5E35" w:rsidP="004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03" w:rsidRDefault="00460103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0AFB73" wp14:editId="6A5D31A8">
          <wp:simplePos x="0" y="0"/>
          <wp:positionH relativeFrom="column">
            <wp:posOffset>-887103</wp:posOffset>
          </wp:positionH>
          <wp:positionV relativeFrom="paragraph">
            <wp:posOffset>-457200</wp:posOffset>
          </wp:positionV>
          <wp:extent cx="7828198" cy="10699115"/>
          <wp:effectExtent l="0" t="0" r="1905" b="6985"/>
          <wp:wrapNone/>
          <wp:docPr id="15" name="Рисунок 15" descr="Blank_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U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1860" cy="1070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91C"/>
    <w:multiLevelType w:val="hybridMultilevel"/>
    <w:tmpl w:val="D856037C"/>
    <w:lvl w:ilvl="0" w:tplc="D4B0DBD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22CC"/>
    <w:multiLevelType w:val="hybridMultilevel"/>
    <w:tmpl w:val="70421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38C"/>
    <w:multiLevelType w:val="hybridMultilevel"/>
    <w:tmpl w:val="325E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1196"/>
    <w:multiLevelType w:val="hybridMultilevel"/>
    <w:tmpl w:val="3C6C592C"/>
    <w:lvl w:ilvl="0" w:tplc="52A04B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360EE7"/>
    <w:multiLevelType w:val="hybridMultilevel"/>
    <w:tmpl w:val="289EB01A"/>
    <w:lvl w:ilvl="0" w:tplc="25522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5425C"/>
    <w:multiLevelType w:val="hybridMultilevel"/>
    <w:tmpl w:val="15B2A6D0"/>
    <w:lvl w:ilvl="0" w:tplc="E8C2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D6A7C"/>
    <w:multiLevelType w:val="hybridMultilevel"/>
    <w:tmpl w:val="AD46E09E"/>
    <w:lvl w:ilvl="0" w:tplc="680E5D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C22735"/>
    <w:multiLevelType w:val="hybridMultilevel"/>
    <w:tmpl w:val="04AEF400"/>
    <w:lvl w:ilvl="0" w:tplc="5DB206B4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03"/>
    <w:rsid w:val="00001B2A"/>
    <w:rsid w:val="000265FD"/>
    <w:rsid w:val="00061E81"/>
    <w:rsid w:val="000879CE"/>
    <w:rsid w:val="00091C7A"/>
    <w:rsid w:val="00097C2D"/>
    <w:rsid w:val="000A0699"/>
    <w:rsid w:val="000B079A"/>
    <w:rsid w:val="000C0D0C"/>
    <w:rsid w:val="000D2EEA"/>
    <w:rsid w:val="000E3C2F"/>
    <w:rsid w:val="00115BCF"/>
    <w:rsid w:val="00130FBC"/>
    <w:rsid w:val="0013579A"/>
    <w:rsid w:val="00145B43"/>
    <w:rsid w:val="00151E94"/>
    <w:rsid w:val="00172F22"/>
    <w:rsid w:val="00180241"/>
    <w:rsid w:val="001850DA"/>
    <w:rsid w:val="001C5E35"/>
    <w:rsid w:val="001D13F2"/>
    <w:rsid w:val="001E40DF"/>
    <w:rsid w:val="001F6BA9"/>
    <w:rsid w:val="00202007"/>
    <w:rsid w:val="00204C0D"/>
    <w:rsid w:val="0022144E"/>
    <w:rsid w:val="00225D7B"/>
    <w:rsid w:val="0023252A"/>
    <w:rsid w:val="0023675C"/>
    <w:rsid w:val="00240E42"/>
    <w:rsid w:val="002430F1"/>
    <w:rsid w:val="002605E3"/>
    <w:rsid w:val="00286D28"/>
    <w:rsid w:val="00297586"/>
    <w:rsid w:val="002B5F45"/>
    <w:rsid w:val="002B7778"/>
    <w:rsid w:val="002F1C6C"/>
    <w:rsid w:val="00304B67"/>
    <w:rsid w:val="00314DC6"/>
    <w:rsid w:val="00317FE7"/>
    <w:rsid w:val="003279C0"/>
    <w:rsid w:val="003328B7"/>
    <w:rsid w:val="00333067"/>
    <w:rsid w:val="00335267"/>
    <w:rsid w:val="0033648E"/>
    <w:rsid w:val="00346AC5"/>
    <w:rsid w:val="003541D2"/>
    <w:rsid w:val="0039394B"/>
    <w:rsid w:val="00393A65"/>
    <w:rsid w:val="003A0B1E"/>
    <w:rsid w:val="003A5349"/>
    <w:rsid w:val="003C36C4"/>
    <w:rsid w:val="003C7D46"/>
    <w:rsid w:val="003D1C8C"/>
    <w:rsid w:val="00433E3D"/>
    <w:rsid w:val="00460103"/>
    <w:rsid w:val="00471E66"/>
    <w:rsid w:val="00474374"/>
    <w:rsid w:val="00482644"/>
    <w:rsid w:val="004A43F4"/>
    <w:rsid w:val="004B121F"/>
    <w:rsid w:val="004C26DD"/>
    <w:rsid w:val="004E68D5"/>
    <w:rsid w:val="00501146"/>
    <w:rsid w:val="00503D4C"/>
    <w:rsid w:val="00511DA6"/>
    <w:rsid w:val="0051418D"/>
    <w:rsid w:val="0052719A"/>
    <w:rsid w:val="00530D6D"/>
    <w:rsid w:val="00533646"/>
    <w:rsid w:val="00563E99"/>
    <w:rsid w:val="00566383"/>
    <w:rsid w:val="005774F5"/>
    <w:rsid w:val="00582314"/>
    <w:rsid w:val="00582BAF"/>
    <w:rsid w:val="005908EC"/>
    <w:rsid w:val="005B0F03"/>
    <w:rsid w:val="005C1417"/>
    <w:rsid w:val="005D2E6E"/>
    <w:rsid w:val="005D3C9A"/>
    <w:rsid w:val="005E7BD3"/>
    <w:rsid w:val="00604D69"/>
    <w:rsid w:val="0060662D"/>
    <w:rsid w:val="00612DD2"/>
    <w:rsid w:val="00612F99"/>
    <w:rsid w:val="00613E77"/>
    <w:rsid w:val="00663435"/>
    <w:rsid w:val="006A4E38"/>
    <w:rsid w:val="006A682F"/>
    <w:rsid w:val="006A785B"/>
    <w:rsid w:val="006D2814"/>
    <w:rsid w:val="006D6F43"/>
    <w:rsid w:val="0075224E"/>
    <w:rsid w:val="007915D5"/>
    <w:rsid w:val="007B5C25"/>
    <w:rsid w:val="007C0EE6"/>
    <w:rsid w:val="007D58F3"/>
    <w:rsid w:val="007E2CC8"/>
    <w:rsid w:val="007E6497"/>
    <w:rsid w:val="0081228E"/>
    <w:rsid w:val="00834116"/>
    <w:rsid w:val="008357B4"/>
    <w:rsid w:val="00840152"/>
    <w:rsid w:val="0085105D"/>
    <w:rsid w:val="0085168E"/>
    <w:rsid w:val="00854AFE"/>
    <w:rsid w:val="00856A19"/>
    <w:rsid w:val="00893779"/>
    <w:rsid w:val="008C2027"/>
    <w:rsid w:val="008F4A3C"/>
    <w:rsid w:val="009027F4"/>
    <w:rsid w:val="00922861"/>
    <w:rsid w:val="00933F1D"/>
    <w:rsid w:val="00942DA1"/>
    <w:rsid w:val="00955432"/>
    <w:rsid w:val="00993973"/>
    <w:rsid w:val="00995534"/>
    <w:rsid w:val="00996340"/>
    <w:rsid w:val="009A7695"/>
    <w:rsid w:val="009B1EF6"/>
    <w:rsid w:val="009D19A3"/>
    <w:rsid w:val="009E3536"/>
    <w:rsid w:val="009E6B4E"/>
    <w:rsid w:val="00A138E6"/>
    <w:rsid w:val="00A15715"/>
    <w:rsid w:val="00A17EFD"/>
    <w:rsid w:val="00A37043"/>
    <w:rsid w:val="00A40445"/>
    <w:rsid w:val="00A5619D"/>
    <w:rsid w:val="00A57131"/>
    <w:rsid w:val="00A60305"/>
    <w:rsid w:val="00A623BB"/>
    <w:rsid w:val="00AA5545"/>
    <w:rsid w:val="00AB556B"/>
    <w:rsid w:val="00AC3BEE"/>
    <w:rsid w:val="00AD6A50"/>
    <w:rsid w:val="00B01161"/>
    <w:rsid w:val="00B12ED5"/>
    <w:rsid w:val="00B2076E"/>
    <w:rsid w:val="00B244DA"/>
    <w:rsid w:val="00B25198"/>
    <w:rsid w:val="00B268CC"/>
    <w:rsid w:val="00B26DB0"/>
    <w:rsid w:val="00B700FC"/>
    <w:rsid w:val="00B70A12"/>
    <w:rsid w:val="00B8669F"/>
    <w:rsid w:val="00BA4AE0"/>
    <w:rsid w:val="00BA6013"/>
    <w:rsid w:val="00C11446"/>
    <w:rsid w:val="00C139C5"/>
    <w:rsid w:val="00C14D2B"/>
    <w:rsid w:val="00C349CD"/>
    <w:rsid w:val="00C42864"/>
    <w:rsid w:val="00C46B37"/>
    <w:rsid w:val="00C535A7"/>
    <w:rsid w:val="00C61548"/>
    <w:rsid w:val="00C734CC"/>
    <w:rsid w:val="00C9122E"/>
    <w:rsid w:val="00CC41F7"/>
    <w:rsid w:val="00CF7AB9"/>
    <w:rsid w:val="00D043EF"/>
    <w:rsid w:val="00D05A7F"/>
    <w:rsid w:val="00D31C24"/>
    <w:rsid w:val="00D4495F"/>
    <w:rsid w:val="00D568BA"/>
    <w:rsid w:val="00D6415B"/>
    <w:rsid w:val="00DB0904"/>
    <w:rsid w:val="00DC3238"/>
    <w:rsid w:val="00E17336"/>
    <w:rsid w:val="00E31239"/>
    <w:rsid w:val="00E35622"/>
    <w:rsid w:val="00E570E6"/>
    <w:rsid w:val="00E648C8"/>
    <w:rsid w:val="00E82E7E"/>
    <w:rsid w:val="00EA0E82"/>
    <w:rsid w:val="00EA6726"/>
    <w:rsid w:val="00EB67C1"/>
    <w:rsid w:val="00EE5085"/>
    <w:rsid w:val="00EE52AA"/>
    <w:rsid w:val="00F00970"/>
    <w:rsid w:val="00F143EB"/>
    <w:rsid w:val="00F22AB7"/>
    <w:rsid w:val="00F23B19"/>
    <w:rsid w:val="00F2538B"/>
    <w:rsid w:val="00F46EE0"/>
    <w:rsid w:val="00F5100F"/>
    <w:rsid w:val="00F54728"/>
    <w:rsid w:val="00FB789B"/>
    <w:rsid w:val="00FD2B2A"/>
    <w:rsid w:val="00FE2E3D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EC1D631"/>
  <w15:docId w15:val="{78A86B2D-5141-4BC1-93E0-B57AD32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103"/>
  </w:style>
  <w:style w:type="paragraph" w:styleId="a5">
    <w:name w:val="footer"/>
    <w:basedOn w:val="a"/>
    <w:link w:val="a6"/>
    <w:uiPriority w:val="99"/>
    <w:unhideWhenUsed/>
    <w:rsid w:val="0046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103"/>
  </w:style>
  <w:style w:type="paragraph" w:styleId="a7">
    <w:name w:val="Balloon Text"/>
    <w:basedOn w:val="a"/>
    <w:link w:val="a8"/>
    <w:uiPriority w:val="99"/>
    <w:semiHidden/>
    <w:unhideWhenUsed/>
    <w:rsid w:val="0046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03"/>
    <w:rPr>
      <w:rFonts w:ascii="Segoe U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A57131"/>
  </w:style>
  <w:style w:type="paragraph" w:customStyle="1" w:styleId="rvps2">
    <w:name w:val="rvps2"/>
    <w:basedOn w:val="a"/>
    <w:rsid w:val="00A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j11">
    <w:name w:val="j11"/>
    <w:basedOn w:val="a"/>
    <w:uiPriority w:val="99"/>
    <w:rsid w:val="00A57131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22144E"/>
    <w:rPr>
      <w:b/>
      <w:bCs/>
    </w:rPr>
  </w:style>
  <w:style w:type="paragraph" w:styleId="aa">
    <w:name w:val="Normal (Web)"/>
    <w:basedOn w:val="a"/>
    <w:uiPriority w:val="99"/>
    <w:semiHidden/>
    <w:unhideWhenUsed/>
    <w:rsid w:val="001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15">
    <w:name w:val="color_15"/>
    <w:basedOn w:val="a0"/>
    <w:rsid w:val="0013579A"/>
  </w:style>
  <w:style w:type="paragraph" w:customStyle="1" w:styleId="font8">
    <w:name w:val="font_8"/>
    <w:basedOn w:val="a"/>
    <w:rsid w:val="001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240E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17E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4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044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 Yana</dc:creator>
  <cp:keywords/>
  <dc:description/>
  <cp:lastModifiedBy>Salmina Yana</cp:lastModifiedBy>
  <cp:revision>74</cp:revision>
  <cp:lastPrinted>2018-02-07T16:23:00Z</cp:lastPrinted>
  <dcterms:created xsi:type="dcterms:W3CDTF">2018-02-06T09:49:00Z</dcterms:created>
  <dcterms:modified xsi:type="dcterms:W3CDTF">2018-02-08T08:21:00Z</dcterms:modified>
</cp:coreProperties>
</file>